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4C5D3" w14:textId="6552C770" w:rsidR="003D35C4" w:rsidRDefault="003D35C4" w:rsidP="0084298A">
      <w:pPr>
        <w:shd w:val="clear" w:color="auto" w:fill="FFFFFF"/>
        <w:spacing w:line="240" w:lineRule="auto"/>
        <w:jc w:val="right"/>
        <w:rPr>
          <w:rFonts w:eastAsia="Calibri"/>
          <w:szCs w:val="32"/>
        </w:rPr>
      </w:pPr>
      <w:r w:rsidRPr="003D35C4">
        <w:rPr>
          <w:rFonts w:eastAsia="Calibri"/>
          <w:noProof/>
          <w:szCs w:val="32"/>
          <w:lang w:eastAsia="es-CL"/>
        </w:rPr>
        <w:drawing>
          <wp:anchor distT="0" distB="0" distL="114300" distR="114300" simplePos="0" relativeHeight="251658240" behindDoc="0" locked="0" layoutInCell="1" allowOverlap="1" wp14:anchorId="14ED57B9" wp14:editId="4931E93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-genera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4772" w14:textId="77777777" w:rsidR="009C4EEE" w:rsidRDefault="009C4EEE" w:rsidP="0084298A">
      <w:pPr>
        <w:shd w:val="clear" w:color="auto" w:fill="FFFFFF"/>
        <w:spacing w:line="240" w:lineRule="auto"/>
        <w:jc w:val="right"/>
        <w:rPr>
          <w:rFonts w:eastAsia="Calibri"/>
          <w:szCs w:val="32"/>
        </w:rPr>
      </w:pPr>
    </w:p>
    <w:p w14:paraId="355F33F7" w14:textId="77777777" w:rsidR="009C4EEE" w:rsidRDefault="009C4EEE" w:rsidP="0084298A">
      <w:pPr>
        <w:shd w:val="clear" w:color="auto" w:fill="FFFFFF"/>
        <w:spacing w:line="240" w:lineRule="auto"/>
        <w:jc w:val="right"/>
        <w:rPr>
          <w:rFonts w:eastAsia="Calibri"/>
          <w:szCs w:val="32"/>
        </w:rPr>
      </w:pPr>
    </w:p>
    <w:p w14:paraId="2006CBA1" w14:textId="77777777" w:rsidR="009C4EEE" w:rsidRDefault="009C4EEE" w:rsidP="0084298A">
      <w:pPr>
        <w:shd w:val="clear" w:color="auto" w:fill="FFFFFF"/>
        <w:spacing w:line="240" w:lineRule="auto"/>
        <w:jc w:val="right"/>
        <w:rPr>
          <w:rFonts w:eastAsia="Calibri"/>
          <w:szCs w:val="32"/>
        </w:rPr>
      </w:pPr>
    </w:p>
    <w:p w14:paraId="7CA0C5E5" w14:textId="0934807A" w:rsidR="009C4EEE" w:rsidRPr="009C4EEE" w:rsidRDefault="003D35C4" w:rsidP="0084298A">
      <w:pPr>
        <w:shd w:val="clear" w:color="auto" w:fill="FFFFFF"/>
        <w:spacing w:line="240" w:lineRule="auto"/>
        <w:jc w:val="right"/>
        <w:rPr>
          <w:rFonts w:eastAsia="Calibri"/>
          <w:sz w:val="24"/>
          <w:szCs w:val="24"/>
        </w:rPr>
      </w:pPr>
      <w:r w:rsidRPr="009C4EEE">
        <w:rPr>
          <w:rFonts w:eastAsia="Calibri"/>
          <w:sz w:val="24"/>
          <w:szCs w:val="24"/>
        </w:rPr>
        <w:t>Versión en Lengua de Señas Chilena</w:t>
      </w:r>
    </w:p>
    <w:p w14:paraId="3E316B3D" w14:textId="77777777" w:rsidR="009C4EEE" w:rsidRDefault="009C4EEE" w:rsidP="0084298A">
      <w:pPr>
        <w:shd w:val="clear" w:color="auto" w:fill="FFFFFF"/>
        <w:spacing w:line="240" w:lineRule="auto"/>
        <w:jc w:val="right"/>
        <w:rPr>
          <w:rFonts w:eastAsia="Calibri"/>
          <w:b/>
          <w:color w:val="002060"/>
          <w:sz w:val="32"/>
          <w:szCs w:val="32"/>
        </w:rPr>
      </w:pPr>
    </w:p>
    <w:p w14:paraId="4359331C" w14:textId="500A85E6" w:rsidR="003D35C4" w:rsidRDefault="003D35C4" w:rsidP="0084298A">
      <w:pPr>
        <w:shd w:val="clear" w:color="auto" w:fill="FFFFFF"/>
        <w:spacing w:line="240" w:lineRule="auto"/>
        <w:jc w:val="right"/>
        <w:rPr>
          <w:rFonts w:eastAsia="Calibri"/>
          <w:b/>
          <w:color w:val="002060"/>
          <w:sz w:val="32"/>
          <w:szCs w:val="32"/>
        </w:rPr>
      </w:pPr>
    </w:p>
    <w:p w14:paraId="407BA74B" w14:textId="4909F4A2" w:rsidR="0084298A" w:rsidRDefault="0084298A" w:rsidP="009C4EEE">
      <w:pPr>
        <w:shd w:val="clear" w:color="auto" w:fill="FFFFFF"/>
        <w:spacing w:line="240" w:lineRule="auto"/>
        <w:rPr>
          <w:rFonts w:eastAsia="Calibri"/>
          <w:b/>
          <w:color w:val="002060"/>
          <w:sz w:val="32"/>
          <w:szCs w:val="32"/>
        </w:rPr>
      </w:pPr>
      <w:r>
        <w:rPr>
          <w:rFonts w:eastAsia="Calibri"/>
          <w:b/>
          <w:color w:val="002060"/>
          <w:sz w:val="32"/>
          <w:szCs w:val="32"/>
        </w:rPr>
        <w:t xml:space="preserve">                          </w:t>
      </w:r>
    </w:p>
    <w:p w14:paraId="037D8A95" w14:textId="08FF2D5B" w:rsidR="00EC12CD" w:rsidRPr="001974ED" w:rsidRDefault="00EC12CD" w:rsidP="0084298A">
      <w:pPr>
        <w:shd w:val="clear" w:color="auto" w:fill="FFFFFF"/>
        <w:spacing w:line="240" w:lineRule="auto"/>
        <w:jc w:val="center"/>
        <w:rPr>
          <w:rFonts w:eastAsia="Calibri"/>
          <w:b/>
          <w:color w:val="002060"/>
          <w:sz w:val="32"/>
          <w:szCs w:val="32"/>
        </w:rPr>
      </w:pPr>
      <w:r w:rsidRPr="001974ED">
        <w:rPr>
          <w:rFonts w:eastAsia="Calibri"/>
          <w:b/>
          <w:color w:val="002060"/>
          <w:sz w:val="32"/>
          <w:szCs w:val="32"/>
        </w:rPr>
        <w:t>CONVOCATORIA</w:t>
      </w:r>
    </w:p>
    <w:p w14:paraId="4EB6582B" w14:textId="77777777" w:rsidR="009C4EEE" w:rsidRDefault="00EC12CD" w:rsidP="001974ED">
      <w:pPr>
        <w:shd w:val="clear" w:color="auto" w:fill="FFFFFF"/>
        <w:spacing w:line="240" w:lineRule="auto"/>
        <w:jc w:val="center"/>
        <w:rPr>
          <w:rFonts w:eastAsia="Calibri"/>
          <w:b/>
          <w:color w:val="002060"/>
          <w:sz w:val="32"/>
          <w:szCs w:val="32"/>
        </w:rPr>
      </w:pPr>
      <w:r w:rsidRPr="001974ED">
        <w:rPr>
          <w:rFonts w:eastAsia="Calibri"/>
          <w:b/>
          <w:color w:val="002060"/>
          <w:sz w:val="32"/>
          <w:szCs w:val="32"/>
        </w:rPr>
        <w:t>XXV</w:t>
      </w:r>
      <w:r w:rsidR="00504E7C" w:rsidRPr="001974ED">
        <w:rPr>
          <w:rFonts w:eastAsia="Calibri"/>
          <w:b/>
          <w:color w:val="002060"/>
          <w:sz w:val="32"/>
          <w:szCs w:val="32"/>
        </w:rPr>
        <w:t>II</w:t>
      </w:r>
      <w:r w:rsidRPr="001974ED">
        <w:rPr>
          <w:rFonts w:eastAsia="Calibri"/>
          <w:b/>
          <w:color w:val="002060"/>
          <w:sz w:val="32"/>
          <w:szCs w:val="32"/>
        </w:rPr>
        <w:t xml:space="preserve"> CONGRESO INTERNACIONAL DE HUMANIDADES</w:t>
      </w:r>
      <w:bookmarkStart w:id="0" w:name="_GoBack"/>
      <w:bookmarkEnd w:id="0"/>
      <w:r w:rsidR="001974ED" w:rsidRPr="001974ED">
        <w:rPr>
          <w:rFonts w:eastAsia="Calibri"/>
          <w:b/>
          <w:color w:val="002060"/>
          <w:sz w:val="32"/>
          <w:szCs w:val="32"/>
        </w:rPr>
        <w:t xml:space="preserve"> </w:t>
      </w:r>
    </w:p>
    <w:p w14:paraId="2D3D570D" w14:textId="1ACD3D53" w:rsidR="00504E7C" w:rsidRPr="001974ED" w:rsidRDefault="00664053" w:rsidP="001974ED">
      <w:pPr>
        <w:shd w:val="clear" w:color="auto" w:fill="FFFFFF"/>
        <w:spacing w:line="240" w:lineRule="auto"/>
        <w:jc w:val="center"/>
        <w:rPr>
          <w:rFonts w:eastAsia="Calibri"/>
          <w:b/>
          <w:color w:val="002060"/>
          <w:sz w:val="32"/>
          <w:szCs w:val="32"/>
        </w:rPr>
      </w:pPr>
      <w:r w:rsidRPr="001974ED">
        <w:rPr>
          <w:rFonts w:eastAsia="Calibri"/>
          <w:b/>
          <w:color w:val="002060"/>
          <w:sz w:val="32"/>
          <w:szCs w:val="32"/>
        </w:rPr>
        <w:t>y</w:t>
      </w:r>
    </w:p>
    <w:p w14:paraId="134B5D7E" w14:textId="06BC15AE" w:rsidR="00EC12CD" w:rsidRPr="001974ED" w:rsidRDefault="00504E7C" w:rsidP="00EC12CD">
      <w:pPr>
        <w:shd w:val="clear" w:color="auto" w:fill="FFFFFF"/>
        <w:spacing w:line="240" w:lineRule="auto"/>
        <w:jc w:val="center"/>
        <w:rPr>
          <w:rFonts w:eastAsia="Calibri"/>
          <w:b/>
          <w:color w:val="002060"/>
          <w:sz w:val="32"/>
          <w:szCs w:val="32"/>
        </w:rPr>
      </w:pPr>
      <w:r w:rsidRPr="001974ED">
        <w:rPr>
          <w:rFonts w:eastAsia="Calibri"/>
          <w:b/>
          <w:color w:val="002060"/>
          <w:sz w:val="32"/>
          <w:szCs w:val="32"/>
        </w:rPr>
        <w:t>XIX</w:t>
      </w:r>
      <w:r w:rsidR="00EC12CD" w:rsidRPr="001974ED">
        <w:rPr>
          <w:rFonts w:eastAsia="Calibri"/>
          <w:b/>
          <w:color w:val="002060"/>
          <w:sz w:val="32"/>
          <w:szCs w:val="32"/>
        </w:rPr>
        <w:t xml:space="preserve"> Encuentro de </w:t>
      </w:r>
      <w:r w:rsidR="005D508C" w:rsidRPr="001974ED">
        <w:rPr>
          <w:rFonts w:eastAsia="Calibri"/>
          <w:b/>
          <w:color w:val="002060"/>
          <w:sz w:val="32"/>
          <w:szCs w:val="32"/>
        </w:rPr>
        <w:t>Investigador</w:t>
      </w:r>
      <w:r w:rsidR="00847178">
        <w:rPr>
          <w:rFonts w:eastAsia="Calibri"/>
          <w:b/>
          <w:color w:val="002060"/>
          <w:sz w:val="32"/>
          <w:szCs w:val="32"/>
        </w:rPr>
        <w:t>as/</w:t>
      </w:r>
      <w:r w:rsidR="005D508C" w:rsidRPr="001974ED">
        <w:rPr>
          <w:rFonts w:eastAsia="Calibri"/>
          <w:b/>
          <w:color w:val="002060"/>
          <w:sz w:val="32"/>
          <w:szCs w:val="32"/>
        </w:rPr>
        <w:t>es en</w:t>
      </w:r>
      <w:r w:rsidR="00EC12CD" w:rsidRPr="001974ED">
        <w:rPr>
          <w:rFonts w:eastAsia="Calibri"/>
          <w:b/>
          <w:color w:val="002060"/>
          <w:sz w:val="32"/>
          <w:szCs w:val="32"/>
        </w:rPr>
        <w:t> </w:t>
      </w:r>
    </w:p>
    <w:p w14:paraId="2FD82891" w14:textId="698DE617" w:rsidR="008D41C3" w:rsidRDefault="00EC12CD" w:rsidP="001974ED">
      <w:pPr>
        <w:shd w:val="clear" w:color="auto" w:fill="FFFFFF"/>
        <w:spacing w:line="240" w:lineRule="auto"/>
        <w:jc w:val="center"/>
        <w:rPr>
          <w:rFonts w:eastAsia="Calibri"/>
          <w:b/>
          <w:color w:val="365F91" w:themeColor="accent1" w:themeShade="BF"/>
          <w:sz w:val="32"/>
          <w:szCs w:val="32"/>
        </w:rPr>
      </w:pPr>
      <w:r w:rsidRPr="001974ED">
        <w:rPr>
          <w:rFonts w:eastAsia="Calibri"/>
          <w:b/>
          <w:color w:val="002060"/>
          <w:sz w:val="32"/>
          <w:szCs w:val="32"/>
        </w:rPr>
        <w:t>Textualidades Contemporáneas: Procesos de Hibridación</w:t>
      </w:r>
    </w:p>
    <w:p w14:paraId="03C0F925" w14:textId="77777777" w:rsidR="001974ED" w:rsidRPr="001974ED" w:rsidRDefault="001974ED" w:rsidP="001974ED">
      <w:pPr>
        <w:shd w:val="clear" w:color="auto" w:fill="FFFFFF"/>
        <w:spacing w:line="240" w:lineRule="auto"/>
        <w:jc w:val="center"/>
        <w:rPr>
          <w:rFonts w:eastAsia="Calibri"/>
          <w:b/>
          <w:color w:val="365F91" w:themeColor="accent1" w:themeShade="BF"/>
          <w:sz w:val="32"/>
          <w:szCs w:val="32"/>
        </w:rPr>
      </w:pPr>
    </w:p>
    <w:p w14:paraId="12990E22" w14:textId="4BBAA523" w:rsidR="00C86EB7" w:rsidRPr="001974ED" w:rsidRDefault="003B55C3">
      <w:pPr>
        <w:shd w:val="clear" w:color="auto" w:fill="FFFFFF"/>
        <w:spacing w:after="220" w:line="360" w:lineRule="auto"/>
        <w:jc w:val="both"/>
        <w:rPr>
          <w:rFonts w:eastAsia="Calibri"/>
          <w:i/>
          <w:sz w:val="32"/>
          <w:szCs w:val="32"/>
        </w:rPr>
      </w:pPr>
      <w:r w:rsidRPr="001974ED">
        <w:rPr>
          <w:rFonts w:eastAsia="Calibri"/>
          <w:sz w:val="32"/>
          <w:szCs w:val="32"/>
        </w:rPr>
        <w:t>I. La Facultad de Hist</w:t>
      </w:r>
      <w:r w:rsidR="00250CF2" w:rsidRPr="001974ED">
        <w:rPr>
          <w:rFonts w:eastAsia="Calibri"/>
          <w:sz w:val="32"/>
          <w:szCs w:val="32"/>
        </w:rPr>
        <w:t>oria, Geografía y Letras invita</w:t>
      </w:r>
      <w:r w:rsidRPr="001974ED">
        <w:rPr>
          <w:rFonts w:eastAsia="Calibri"/>
          <w:sz w:val="32"/>
          <w:szCs w:val="32"/>
        </w:rPr>
        <w:t xml:space="preserve"> a académicas y académicos, </w:t>
      </w:r>
      <w:r w:rsidR="00305445" w:rsidRPr="001974ED">
        <w:rPr>
          <w:rFonts w:eastAsia="Calibri"/>
          <w:sz w:val="32"/>
          <w:szCs w:val="32"/>
        </w:rPr>
        <w:t xml:space="preserve">estudiantes, </w:t>
      </w:r>
      <w:r w:rsidRPr="001974ED">
        <w:rPr>
          <w:rFonts w:eastAsia="Calibri"/>
          <w:sz w:val="32"/>
          <w:szCs w:val="32"/>
        </w:rPr>
        <w:t xml:space="preserve">profesionales de la educación y especialistas de los diversos campos del saber, a participar en el Vigésimo </w:t>
      </w:r>
      <w:r w:rsidR="00504E7C" w:rsidRPr="001974ED">
        <w:rPr>
          <w:rFonts w:eastAsia="Calibri"/>
          <w:sz w:val="32"/>
          <w:szCs w:val="32"/>
        </w:rPr>
        <w:t>Séptimo</w:t>
      </w:r>
      <w:r w:rsidRPr="001974ED">
        <w:rPr>
          <w:rFonts w:eastAsia="Calibri"/>
          <w:sz w:val="32"/>
          <w:szCs w:val="32"/>
        </w:rPr>
        <w:t xml:space="preserve"> Congre</w:t>
      </w:r>
      <w:r w:rsidR="00250CF2" w:rsidRPr="001974ED">
        <w:rPr>
          <w:rFonts w:eastAsia="Calibri"/>
          <w:sz w:val="32"/>
          <w:szCs w:val="32"/>
        </w:rPr>
        <w:t>so Internacional de Humanidades</w:t>
      </w:r>
      <w:r w:rsidR="00305445" w:rsidRPr="001974ED">
        <w:rPr>
          <w:rFonts w:eastAsia="Calibri"/>
          <w:sz w:val="32"/>
          <w:szCs w:val="32"/>
        </w:rPr>
        <w:t xml:space="preserve"> “</w:t>
      </w:r>
      <w:r w:rsidR="00504E7C" w:rsidRPr="001974ED">
        <w:rPr>
          <w:rFonts w:eastAsia="Calibri"/>
          <w:sz w:val="32"/>
          <w:szCs w:val="32"/>
        </w:rPr>
        <w:t xml:space="preserve">Utopías y </w:t>
      </w:r>
      <w:proofErr w:type="spellStart"/>
      <w:r w:rsidR="00504E7C" w:rsidRPr="001974ED">
        <w:rPr>
          <w:rFonts w:eastAsia="Calibri"/>
          <w:sz w:val="32"/>
          <w:szCs w:val="32"/>
        </w:rPr>
        <w:t>Distopías</w:t>
      </w:r>
      <w:proofErr w:type="spellEnd"/>
      <w:r w:rsidR="00504E7C" w:rsidRPr="001974ED">
        <w:rPr>
          <w:rFonts w:eastAsia="Calibri"/>
          <w:sz w:val="32"/>
          <w:szCs w:val="32"/>
        </w:rPr>
        <w:t>: Crisis y desafíos en Latinoamérica</w:t>
      </w:r>
      <w:r w:rsidR="00305445" w:rsidRPr="001974ED">
        <w:rPr>
          <w:rFonts w:eastAsia="Calibri"/>
          <w:sz w:val="32"/>
          <w:szCs w:val="32"/>
        </w:rPr>
        <w:t>”</w:t>
      </w:r>
      <w:r w:rsidR="00504E7C" w:rsidRPr="001974ED">
        <w:rPr>
          <w:rFonts w:eastAsia="Calibri"/>
          <w:sz w:val="32"/>
          <w:szCs w:val="32"/>
        </w:rPr>
        <w:t>.</w:t>
      </w:r>
    </w:p>
    <w:p w14:paraId="14BFF576" w14:textId="3CBCF140" w:rsidR="008D41C3" w:rsidRPr="001974ED" w:rsidRDefault="00C23275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 xml:space="preserve">II. </w:t>
      </w:r>
      <w:r w:rsidR="00250CF2" w:rsidRPr="001974ED">
        <w:rPr>
          <w:rFonts w:eastAsia="Calibri"/>
          <w:sz w:val="32"/>
          <w:szCs w:val="32"/>
        </w:rPr>
        <w:t>El evento</w:t>
      </w:r>
      <w:r w:rsidR="003B55C3" w:rsidRPr="001974ED">
        <w:rPr>
          <w:rFonts w:eastAsia="Calibri"/>
          <w:sz w:val="32"/>
          <w:szCs w:val="32"/>
        </w:rPr>
        <w:t xml:space="preserve"> se realizará de </w:t>
      </w:r>
      <w:r w:rsidR="00634C52" w:rsidRPr="001974ED">
        <w:rPr>
          <w:rFonts w:eastAsia="Calibri"/>
          <w:sz w:val="32"/>
          <w:szCs w:val="32"/>
        </w:rPr>
        <w:t>forma</w:t>
      </w:r>
      <w:r w:rsidR="003B55C3" w:rsidRPr="001974ED">
        <w:rPr>
          <w:rFonts w:eastAsia="Calibri"/>
          <w:sz w:val="32"/>
          <w:szCs w:val="32"/>
        </w:rPr>
        <w:t xml:space="preserve"> presencial en el Campus Macul de la Univers</w:t>
      </w:r>
      <w:r w:rsidR="00563388" w:rsidRPr="001974ED">
        <w:rPr>
          <w:rFonts w:eastAsia="Calibri"/>
          <w:sz w:val="32"/>
          <w:szCs w:val="32"/>
        </w:rPr>
        <w:t xml:space="preserve">idad Metropolitana de Ciencias </w:t>
      </w:r>
      <w:r w:rsidR="003B55C3" w:rsidRPr="001974ED">
        <w:rPr>
          <w:rFonts w:eastAsia="Calibri"/>
          <w:sz w:val="32"/>
          <w:szCs w:val="32"/>
        </w:rPr>
        <w:t xml:space="preserve">de la Educación </w:t>
      </w:r>
      <w:r w:rsidR="00250CF2" w:rsidRPr="001974ED">
        <w:rPr>
          <w:rFonts w:eastAsia="Calibri"/>
          <w:sz w:val="32"/>
          <w:szCs w:val="32"/>
        </w:rPr>
        <w:t xml:space="preserve">entre </w:t>
      </w:r>
      <w:r w:rsidR="003E2220">
        <w:rPr>
          <w:rFonts w:eastAsia="Calibri"/>
          <w:sz w:val="32"/>
          <w:szCs w:val="32"/>
        </w:rPr>
        <w:t>el</w:t>
      </w:r>
      <w:r w:rsidR="00250CF2" w:rsidRPr="001974ED">
        <w:rPr>
          <w:rFonts w:eastAsia="Calibri"/>
          <w:sz w:val="32"/>
          <w:szCs w:val="32"/>
        </w:rPr>
        <w:t xml:space="preserve"> 2</w:t>
      </w:r>
      <w:r w:rsidR="00504E7C" w:rsidRPr="001974ED">
        <w:rPr>
          <w:rFonts w:eastAsia="Calibri"/>
          <w:sz w:val="32"/>
          <w:szCs w:val="32"/>
        </w:rPr>
        <w:t>1</w:t>
      </w:r>
      <w:r w:rsidR="00250CF2" w:rsidRPr="001974ED">
        <w:rPr>
          <w:rFonts w:eastAsia="Calibri"/>
          <w:sz w:val="32"/>
          <w:szCs w:val="32"/>
        </w:rPr>
        <w:t xml:space="preserve"> y</w:t>
      </w:r>
      <w:r w:rsidR="00EB6914" w:rsidRPr="001974ED">
        <w:rPr>
          <w:rFonts w:eastAsia="Calibri"/>
          <w:sz w:val="32"/>
          <w:szCs w:val="32"/>
        </w:rPr>
        <w:t xml:space="preserve"> 2</w:t>
      </w:r>
      <w:r w:rsidR="00504E7C" w:rsidRPr="001974ED">
        <w:rPr>
          <w:rFonts w:eastAsia="Calibri"/>
          <w:sz w:val="32"/>
          <w:szCs w:val="32"/>
        </w:rPr>
        <w:t>4</w:t>
      </w:r>
      <w:r w:rsidR="00563388" w:rsidRPr="001974ED">
        <w:rPr>
          <w:rFonts w:eastAsia="Calibri"/>
          <w:sz w:val="32"/>
          <w:szCs w:val="32"/>
        </w:rPr>
        <w:t xml:space="preserve"> de octubre de 202</w:t>
      </w:r>
      <w:r w:rsidR="00504E7C" w:rsidRPr="001974ED">
        <w:rPr>
          <w:rFonts w:eastAsia="Calibri"/>
          <w:sz w:val="32"/>
          <w:szCs w:val="32"/>
        </w:rPr>
        <w:t>4</w:t>
      </w:r>
      <w:r w:rsidR="00563388" w:rsidRPr="001974ED">
        <w:rPr>
          <w:rFonts w:eastAsia="Calibri"/>
          <w:sz w:val="32"/>
          <w:szCs w:val="32"/>
        </w:rPr>
        <w:t>.</w:t>
      </w:r>
    </w:p>
    <w:p w14:paraId="233871CE" w14:textId="4F23C0E6" w:rsidR="00C23275" w:rsidRPr="001974ED" w:rsidRDefault="00C23275" w:rsidP="00C23275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III. Se puede participar en las siguientes áreas temáticas</w:t>
      </w:r>
      <w:r w:rsidR="00BD5370" w:rsidRPr="001974ED">
        <w:rPr>
          <w:rFonts w:eastAsia="Calibri"/>
          <w:sz w:val="32"/>
          <w:szCs w:val="32"/>
        </w:rPr>
        <w:t>:</w:t>
      </w:r>
    </w:p>
    <w:p w14:paraId="4772BFAE" w14:textId="7359B893" w:rsidR="00C23275" w:rsidRPr="001974ED" w:rsidRDefault="00504E7C" w:rsidP="001974ED">
      <w:pPr>
        <w:pStyle w:val="Prrafodelista"/>
        <w:numPr>
          <w:ilvl w:val="0"/>
          <w:numId w:val="11"/>
        </w:numPr>
        <w:shd w:val="clear" w:color="auto" w:fill="FFFFFF"/>
        <w:spacing w:after="220" w:line="360" w:lineRule="auto"/>
        <w:ind w:left="426" w:hanging="372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Territorialidades latinoamericanas</w:t>
      </w:r>
    </w:p>
    <w:p w14:paraId="183059DE" w14:textId="77777777" w:rsidR="00C23275" w:rsidRPr="001974ED" w:rsidRDefault="00C23275" w:rsidP="001974ED">
      <w:pPr>
        <w:pStyle w:val="Prrafodelista"/>
        <w:numPr>
          <w:ilvl w:val="0"/>
          <w:numId w:val="11"/>
        </w:numPr>
        <w:shd w:val="clear" w:color="auto" w:fill="FFFFFF"/>
        <w:spacing w:after="220" w:line="360" w:lineRule="auto"/>
        <w:ind w:left="426" w:hanging="372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Poder, conflicto y violencia</w:t>
      </w:r>
    </w:p>
    <w:p w14:paraId="11F46375" w14:textId="77777777" w:rsidR="00C23275" w:rsidRPr="001974ED" w:rsidRDefault="00C23275" w:rsidP="001974ED">
      <w:pPr>
        <w:pStyle w:val="Prrafodelista"/>
        <w:numPr>
          <w:ilvl w:val="0"/>
          <w:numId w:val="11"/>
        </w:numPr>
        <w:shd w:val="clear" w:color="auto" w:fill="FFFFFF"/>
        <w:spacing w:after="220" w:line="360" w:lineRule="auto"/>
        <w:ind w:left="426" w:hanging="372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lastRenderedPageBreak/>
        <w:t>Perspectivas de género</w:t>
      </w:r>
    </w:p>
    <w:p w14:paraId="67982FC1" w14:textId="77777777" w:rsidR="00C23275" w:rsidRPr="001974ED" w:rsidRDefault="00C23275" w:rsidP="001974ED">
      <w:pPr>
        <w:pStyle w:val="Prrafodelista"/>
        <w:numPr>
          <w:ilvl w:val="0"/>
          <w:numId w:val="11"/>
        </w:numPr>
        <w:shd w:val="clear" w:color="auto" w:fill="FFFFFF"/>
        <w:spacing w:after="220" w:line="360" w:lineRule="auto"/>
        <w:ind w:left="426" w:hanging="372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 xml:space="preserve">Diversidad e inclusión </w:t>
      </w:r>
    </w:p>
    <w:p w14:paraId="546CFE6A" w14:textId="77777777" w:rsidR="00C23275" w:rsidRPr="001974ED" w:rsidRDefault="00C23275" w:rsidP="001974ED">
      <w:pPr>
        <w:pStyle w:val="Prrafodelista"/>
        <w:numPr>
          <w:ilvl w:val="0"/>
          <w:numId w:val="11"/>
        </w:numPr>
        <w:shd w:val="clear" w:color="auto" w:fill="FFFFFF"/>
        <w:spacing w:after="220" w:line="360" w:lineRule="auto"/>
        <w:ind w:left="426" w:hanging="372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Interculturalidad</w:t>
      </w:r>
    </w:p>
    <w:p w14:paraId="746919A6" w14:textId="4049CBFC" w:rsidR="003B55C3" w:rsidRDefault="00C23275" w:rsidP="001974ED">
      <w:pPr>
        <w:pStyle w:val="Prrafodelista"/>
        <w:numPr>
          <w:ilvl w:val="0"/>
          <w:numId w:val="11"/>
        </w:numPr>
        <w:shd w:val="clear" w:color="auto" w:fill="FFFFFF"/>
        <w:spacing w:after="220" w:line="360" w:lineRule="auto"/>
        <w:ind w:left="426" w:hanging="372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Éxodos y migración</w:t>
      </w:r>
    </w:p>
    <w:p w14:paraId="6A235ABC" w14:textId="77777777" w:rsidR="001974ED" w:rsidRPr="001974ED" w:rsidRDefault="001974ED" w:rsidP="001974ED">
      <w:pPr>
        <w:pStyle w:val="Prrafodelista"/>
        <w:shd w:val="clear" w:color="auto" w:fill="FFFFFF"/>
        <w:spacing w:after="220" w:line="360" w:lineRule="auto"/>
        <w:ind w:left="426"/>
        <w:jc w:val="both"/>
        <w:rPr>
          <w:rFonts w:eastAsia="Calibri"/>
          <w:sz w:val="32"/>
          <w:szCs w:val="32"/>
        </w:rPr>
      </w:pPr>
    </w:p>
    <w:p w14:paraId="7F09D9C8" w14:textId="77777777" w:rsidR="003B55C3" w:rsidRPr="001974ED" w:rsidRDefault="003B55C3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 xml:space="preserve">IV. </w:t>
      </w:r>
      <w:r w:rsidR="00BD5370" w:rsidRPr="001974ED">
        <w:rPr>
          <w:rFonts w:eastAsia="Calibri"/>
          <w:sz w:val="32"/>
          <w:szCs w:val="32"/>
        </w:rPr>
        <w:t>L</w:t>
      </w:r>
      <w:r w:rsidR="00C23275" w:rsidRPr="001974ED">
        <w:rPr>
          <w:rFonts w:eastAsia="Calibri"/>
          <w:sz w:val="32"/>
          <w:szCs w:val="32"/>
        </w:rPr>
        <w:t>a</w:t>
      </w:r>
      <w:r w:rsidR="00BD5370" w:rsidRPr="001974ED">
        <w:rPr>
          <w:rFonts w:eastAsia="Calibri"/>
          <w:sz w:val="32"/>
          <w:szCs w:val="32"/>
        </w:rPr>
        <w:t>s distintas actividades</w:t>
      </w:r>
      <w:r w:rsidR="00C23275" w:rsidRPr="001974ED">
        <w:rPr>
          <w:rFonts w:eastAsia="Calibri"/>
          <w:sz w:val="32"/>
          <w:szCs w:val="32"/>
        </w:rPr>
        <w:t xml:space="preserve"> </w:t>
      </w:r>
      <w:r w:rsidR="00BD5370" w:rsidRPr="001974ED">
        <w:rPr>
          <w:rFonts w:eastAsia="Calibri"/>
          <w:sz w:val="32"/>
          <w:szCs w:val="32"/>
        </w:rPr>
        <w:t>del evento son</w:t>
      </w:r>
      <w:r w:rsidR="00C23275" w:rsidRPr="001974ED">
        <w:rPr>
          <w:rFonts w:eastAsia="Calibri"/>
          <w:sz w:val="32"/>
          <w:szCs w:val="32"/>
        </w:rPr>
        <w:t>:</w:t>
      </w:r>
    </w:p>
    <w:p w14:paraId="37F4BDD3" w14:textId="77777777" w:rsidR="002E5DF1" w:rsidRPr="001974ED" w:rsidRDefault="00BD5370" w:rsidP="001974ED">
      <w:pPr>
        <w:pStyle w:val="Prrafodelista"/>
        <w:numPr>
          <w:ilvl w:val="0"/>
          <w:numId w:val="3"/>
        </w:numPr>
        <w:shd w:val="clear" w:color="auto" w:fill="FFFFFF"/>
        <w:spacing w:after="220" w:line="360" w:lineRule="auto"/>
        <w:ind w:left="426" w:hanging="372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Conferencias</w:t>
      </w:r>
    </w:p>
    <w:p w14:paraId="43231E58" w14:textId="60362C69" w:rsidR="002E5DF1" w:rsidRPr="001974ED" w:rsidRDefault="00504E7C" w:rsidP="001974ED">
      <w:pPr>
        <w:pStyle w:val="Prrafodelista"/>
        <w:numPr>
          <w:ilvl w:val="0"/>
          <w:numId w:val="3"/>
        </w:numPr>
        <w:shd w:val="clear" w:color="auto" w:fill="FFFFFF"/>
        <w:spacing w:after="220" w:line="360" w:lineRule="auto"/>
        <w:ind w:left="426" w:hanging="372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Conversatorios</w:t>
      </w:r>
    </w:p>
    <w:p w14:paraId="354FF5E1" w14:textId="77777777" w:rsidR="00C23275" w:rsidRPr="001974ED" w:rsidRDefault="002E5DF1" w:rsidP="001974ED">
      <w:pPr>
        <w:pStyle w:val="Prrafodelista"/>
        <w:numPr>
          <w:ilvl w:val="0"/>
          <w:numId w:val="3"/>
        </w:numPr>
        <w:shd w:val="clear" w:color="auto" w:fill="FFFFFF"/>
        <w:spacing w:after="220" w:line="360" w:lineRule="auto"/>
        <w:ind w:left="426" w:hanging="372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Mesas de trabajo de investigación</w:t>
      </w:r>
    </w:p>
    <w:p w14:paraId="57987F65" w14:textId="77777777" w:rsidR="00C23275" w:rsidRPr="001974ED" w:rsidRDefault="00C23275" w:rsidP="001974ED">
      <w:pPr>
        <w:pStyle w:val="Prrafodelista"/>
        <w:numPr>
          <w:ilvl w:val="0"/>
          <w:numId w:val="3"/>
        </w:numPr>
        <w:shd w:val="clear" w:color="auto" w:fill="FFFFFF"/>
        <w:spacing w:after="220" w:line="360" w:lineRule="auto"/>
        <w:ind w:left="426" w:hanging="372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Mesas de ponencias</w:t>
      </w:r>
    </w:p>
    <w:p w14:paraId="105C2A8C" w14:textId="77777777" w:rsidR="00C23275" w:rsidRPr="001974ED" w:rsidRDefault="00C23275" w:rsidP="001974ED">
      <w:pPr>
        <w:pStyle w:val="Prrafodelista"/>
        <w:numPr>
          <w:ilvl w:val="0"/>
          <w:numId w:val="3"/>
        </w:numPr>
        <w:shd w:val="clear" w:color="auto" w:fill="FFFFFF"/>
        <w:spacing w:after="220" w:line="360" w:lineRule="auto"/>
        <w:ind w:left="426" w:hanging="372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Simposios</w:t>
      </w:r>
    </w:p>
    <w:p w14:paraId="3AD90311" w14:textId="1A760BCC" w:rsidR="00BD5370" w:rsidRPr="001974ED" w:rsidRDefault="003B55C3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 xml:space="preserve">V. </w:t>
      </w:r>
      <w:r w:rsidR="00BD5370" w:rsidRPr="001974ED">
        <w:rPr>
          <w:rFonts w:eastAsia="Calibri"/>
          <w:sz w:val="32"/>
          <w:szCs w:val="32"/>
        </w:rPr>
        <w:t>Modalidad</w:t>
      </w:r>
      <w:r w:rsidRPr="001974ED">
        <w:rPr>
          <w:rFonts w:eastAsia="Calibri"/>
          <w:sz w:val="32"/>
          <w:szCs w:val="32"/>
        </w:rPr>
        <w:t xml:space="preserve"> de Inscripción</w:t>
      </w:r>
    </w:p>
    <w:p w14:paraId="5DAA0ED1" w14:textId="219FFA4B" w:rsidR="00C26204" w:rsidRPr="001974ED" w:rsidRDefault="00C26204" w:rsidP="00C26204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Existen 2 modalidades de inscripción: pone</w:t>
      </w:r>
      <w:r w:rsidR="006C0FD1" w:rsidRPr="001974ED">
        <w:rPr>
          <w:rFonts w:eastAsia="Calibri"/>
          <w:sz w:val="32"/>
          <w:szCs w:val="32"/>
        </w:rPr>
        <w:t xml:space="preserve">ncias </w:t>
      </w:r>
      <w:r w:rsidRPr="001974ED">
        <w:rPr>
          <w:rFonts w:eastAsia="Calibri"/>
          <w:sz w:val="32"/>
          <w:szCs w:val="32"/>
        </w:rPr>
        <w:t xml:space="preserve">y simposios. </w:t>
      </w:r>
      <w:r w:rsidR="006C0FD1" w:rsidRPr="001974ED">
        <w:rPr>
          <w:rFonts w:eastAsia="Calibri"/>
          <w:sz w:val="32"/>
          <w:szCs w:val="32"/>
        </w:rPr>
        <w:t xml:space="preserve">Las ponencias que no forman parte de un simposio pueden ser presentadas por una o más personas, y </w:t>
      </w:r>
      <w:r w:rsidRPr="001974ED">
        <w:rPr>
          <w:rFonts w:eastAsia="Calibri"/>
          <w:sz w:val="32"/>
          <w:szCs w:val="32"/>
        </w:rPr>
        <w:t>serán distribuidas por la Comisión Organizadora en las mesas que mejor respondan a la temática que tratan.</w:t>
      </w:r>
    </w:p>
    <w:p w14:paraId="242E8E1F" w14:textId="746EDF26" w:rsidR="00C26204" w:rsidRPr="001974ED" w:rsidRDefault="00C26204" w:rsidP="00C366B2">
      <w:pPr>
        <w:pStyle w:val="Prrafodelista"/>
        <w:numPr>
          <w:ilvl w:val="0"/>
          <w:numId w:val="10"/>
        </w:numPr>
        <w:shd w:val="clear" w:color="auto" w:fill="FFFFFF"/>
        <w:spacing w:after="220" w:line="360" w:lineRule="auto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 xml:space="preserve">Para ponencias siga el siguiente enlace: </w:t>
      </w:r>
      <w:hyperlink r:id="rId8" w:tgtFrame="_blank" w:history="1">
        <w:r w:rsidR="00D92126" w:rsidRPr="001974ED">
          <w:rPr>
            <w:rStyle w:val="Hipervnculo"/>
            <w:color w:val="1155CC"/>
            <w:sz w:val="32"/>
            <w:szCs w:val="32"/>
            <w:shd w:val="clear" w:color="auto" w:fill="FFFFFF"/>
          </w:rPr>
          <w:t>https://forms.gle/7m12fUAN8Fboqtzz7</w:t>
        </w:r>
      </w:hyperlink>
      <w:r w:rsidR="00D92126" w:rsidRPr="001974ED">
        <w:rPr>
          <w:color w:val="222222"/>
          <w:sz w:val="32"/>
          <w:szCs w:val="32"/>
          <w:shd w:val="clear" w:color="auto" w:fill="FFFFFF"/>
        </w:rPr>
        <w:t> </w:t>
      </w:r>
    </w:p>
    <w:p w14:paraId="69EEEFB5" w14:textId="2AC95E58" w:rsidR="00C26204" w:rsidRPr="001974ED" w:rsidRDefault="00C26204" w:rsidP="00C366B2">
      <w:pPr>
        <w:pStyle w:val="Prrafodelista"/>
        <w:numPr>
          <w:ilvl w:val="0"/>
          <w:numId w:val="10"/>
        </w:numPr>
        <w:shd w:val="clear" w:color="auto" w:fill="FFFFFF"/>
        <w:spacing w:after="220" w:line="360" w:lineRule="auto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lastRenderedPageBreak/>
        <w:t xml:space="preserve">Para simposios siga este enlace: </w:t>
      </w:r>
      <w:hyperlink r:id="rId9" w:tgtFrame="_blank" w:history="1">
        <w:r w:rsidR="00D92126" w:rsidRPr="001974ED">
          <w:rPr>
            <w:rStyle w:val="Hipervnculo"/>
            <w:color w:val="1155CC"/>
            <w:sz w:val="32"/>
            <w:szCs w:val="32"/>
            <w:shd w:val="clear" w:color="auto" w:fill="FFFFFF"/>
          </w:rPr>
          <w:t>https://forms.gle/R1cSC5A17Eamb26E8</w:t>
        </w:r>
      </w:hyperlink>
      <w:r w:rsidR="00D92126" w:rsidRPr="001974ED">
        <w:rPr>
          <w:color w:val="222222"/>
          <w:sz w:val="32"/>
          <w:szCs w:val="32"/>
          <w:shd w:val="clear" w:color="auto" w:fill="FFFFFF"/>
        </w:rPr>
        <w:t> </w:t>
      </w:r>
    </w:p>
    <w:p w14:paraId="56E30DB9" w14:textId="66EE91CB" w:rsidR="00C26204" w:rsidRPr="001974ED" w:rsidRDefault="00C26204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En caso de inscrib</w:t>
      </w:r>
      <w:r w:rsidR="006C0FD1" w:rsidRPr="001974ED">
        <w:rPr>
          <w:rFonts w:eastAsia="Calibri"/>
          <w:sz w:val="32"/>
          <w:szCs w:val="32"/>
        </w:rPr>
        <w:t>irse para más de una modalidad (</w:t>
      </w:r>
      <w:r w:rsidRPr="001974ED">
        <w:rPr>
          <w:rFonts w:eastAsia="Calibri"/>
          <w:sz w:val="32"/>
          <w:szCs w:val="32"/>
        </w:rPr>
        <w:t>ponencias</w:t>
      </w:r>
      <w:r w:rsidR="006C0FD1" w:rsidRPr="001974ED">
        <w:rPr>
          <w:rFonts w:eastAsia="Calibri"/>
          <w:sz w:val="32"/>
          <w:szCs w:val="32"/>
        </w:rPr>
        <w:t xml:space="preserve"> o simposios), </w:t>
      </w:r>
      <w:r w:rsidRPr="001974ED">
        <w:rPr>
          <w:rFonts w:eastAsia="Calibri"/>
          <w:sz w:val="32"/>
          <w:szCs w:val="32"/>
        </w:rPr>
        <w:t xml:space="preserve">debe enviar distintos formularios. </w:t>
      </w:r>
    </w:p>
    <w:p w14:paraId="764AA774" w14:textId="77777777" w:rsidR="002E7534" w:rsidRPr="001974ED" w:rsidRDefault="00C26204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Plazo de envío: hasta el</w:t>
      </w:r>
      <w:r w:rsidRPr="001974ED">
        <w:rPr>
          <w:rFonts w:eastAsia="Calibri"/>
          <w:b/>
          <w:bCs/>
          <w:sz w:val="32"/>
          <w:szCs w:val="32"/>
        </w:rPr>
        <w:t xml:space="preserve"> 30 de agosto de 2024</w:t>
      </w:r>
      <w:r w:rsidRPr="001974ED">
        <w:rPr>
          <w:rFonts w:eastAsia="Calibri"/>
          <w:sz w:val="32"/>
          <w:szCs w:val="32"/>
        </w:rPr>
        <w:t>.</w:t>
      </w:r>
    </w:p>
    <w:p w14:paraId="3DAF5E96" w14:textId="1C00AE2B" w:rsidR="00C26204" w:rsidRPr="001974ED" w:rsidRDefault="002E7534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 xml:space="preserve">Respuesta a postulaciones: </w:t>
      </w:r>
      <w:r w:rsidRPr="001974ED">
        <w:rPr>
          <w:rFonts w:eastAsia="Calibri"/>
          <w:b/>
          <w:sz w:val="32"/>
          <w:szCs w:val="32"/>
        </w:rPr>
        <w:t>hasta el 16 de septiembre de 2024.</w:t>
      </w:r>
      <w:r w:rsidR="00C26204" w:rsidRPr="001974ED">
        <w:rPr>
          <w:rFonts w:eastAsia="Calibri"/>
          <w:sz w:val="32"/>
          <w:szCs w:val="32"/>
        </w:rPr>
        <w:t xml:space="preserve"> </w:t>
      </w:r>
    </w:p>
    <w:p w14:paraId="61267B77" w14:textId="4D8E689D" w:rsidR="002E7534" w:rsidRPr="001974ED" w:rsidRDefault="002E7534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 xml:space="preserve">Publicación de programa definitivo: </w:t>
      </w:r>
      <w:r w:rsidRPr="001974ED">
        <w:rPr>
          <w:rFonts w:eastAsia="Calibri"/>
          <w:b/>
          <w:sz w:val="32"/>
          <w:szCs w:val="32"/>
        </w:rPr>
        <w:t>7 de octubre de 2024.</w:t>
      </w:r>
    </w:p>
    <w:p w14:paraId="758BB68F" w14:textId="3A82A8C1" w:rsidR="00C26204" w:rsidRPr="001974ED" w:rsidRDefault="00C26204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 xml:space="preserve">Si tiene dudas </w:t>
      </w:r>
      <w:r w:rsidR="00125DB1" w:rsidRPr="001974ED">
        <w:rPr>
          <w:rFonts w:eastAsia="Calibri"/>
          <w:sz w:val="32"/>
          <w:szCs w:val="32"/>
        </w:rPr>
        <w:t xml:space="preserve">con </w:t>
      </w:r>
      <w:r w:rsidRPr="001974ED">
        <w:rPr>
          <w:rFonts w:eastAsia="Calibri"/>
          <w:sz w:val="32"/>
          <w:szCs w:val="32"/>
        </w:rPr>
        <w:t xml:space="preserve">respecto a la inscripción, por favor, escribir a </w:t>
      </w:r>
      <w:hyperlink r:id="rId10" w:history="1">
        <w:r w:rsidR="00C23275" w:rsidRPr="001974ED">
          <w:rPr>
            <w:rStyle w:val="Hipervnculo"/>
            <w:rFonts w:eastAsia="Calibri"/>
            <w:sz w:val="32"/>
            <w:szCs w:val="32"/>
          </w:rPr>
          <w:t>congresohumanidades.fac@umce.cl</w:t>
        </w:r>
      </w:hyperlink>
      <w:r w:rsidR="006A3093" w:rsidRPr="001974ED">
        <w:rPr>
          <w:rFonts w:eastAsia="Calibri"/>
          <w:sz w:val="32"/>
          <w:szCs w:val="32"/>
        </w:rPr>
        <w:t xml:space="preserve"> </w:t>
      </w:r>
    </w:p>
    <w:p w14:paraId="62862710" w14:textId="77777777" w:rsidR="006A3093" w:rsidRPr="001974ED" w:rsidRDefault="003B55C3" w:rsidP="00640972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VI. Aranceles</w:t>
      </w:r>
      <w:r w:rsidR="00640972" w:rsidRPr="001974ED">
        <w:rPr>
          <w:rFonts w:eastAsia="Calibri"/>
          <w:sz w:val="32"/>
          <w:szCs w:val="32"/>
        </w:rPr>
        <w:t xml:space="preserve"> </w:t>
      </w:r>
      <w:r w:rsidR="006A3093" w:rsidRPr="001974ED">
        <w:rPr>
          <w:rFonts w:eastAsia="Calibri"/>
          <w:sz w:val="32"/>
          <w:szCs w:val="32"/>
        </w:rPr>
        <w:t>de participación</w:t>
      </w:r>
    </w:p>
    <w:p w14:paraId="4F956FF9" w14:textId="09CCDA93" w:rsidR="00640972" w:rsidRPr="001974ED" w:rsidRDefault="00F17451" w:rsidP="001974ED">
      <w:pPr>
        <w:pStyle w:val="Prrafodelista"/>
        <w:numPr>
          <w:ilvl w:val="0"/>
          <w:numId w:val="6"/>
        </w:numPr>
        <w:shd w:val="clear" w:color="auto" w:fill="FFFFFF"/>
        <w:spacing w:after="220" w:line="360" w:lineRule="auto"/>
        <w:ind w:left="284" w:hanging="284"/>
        <w:jc w:val="both"/>
        <w:rPr>
          <w:rFonts w:eastAsia="Calibri"/>
          <w:sz w:val="32"/>
          <w:szCs w:val="32"/>
        </w:rPr>
      </w:pPr>
      <w:proofErr w:type="spellStart"/>
      <w:r w:rsidRPr="001974ED">
        <w:rPr>
          <w:rFonts w:eastAsia="Calibri"/>
          <w:sz w:val="32"/>
          <w:szCs w:val="32"/>
        </w:rPr>
        <w:t>Ponencistas</w:t>
      </w:r>
      <w:proofErr w:type="spellEnd"/>
      <w:r w:rsidR="0030636C" w:rsidRPr="001974ED">
        <w:rPr>
          <w:rFonts w:eastAsia="Calibri"/>
          <w:sz w:val="32"/>
          <w:szCs w:val="32"/>
        </w:rPr>
        <w:t>,</w:t>
      </w:r>
      <w:r w:rsidRPr="001974ED">
        <w:rPr>
          <w:rFonts w:eastAsia="Calibri"/>
          <w:sz w:val="32"/>
          <w:szCs w:val="32"/>
        </w:rPr>
        <w:t xml:space="preserve"> académicas y académicos</w:t>
      </w:r>
      <w:r w:rsidR="005D74B0" w:rsidRPr="001974ED">
        <w:rPr>
          <w:rFonts w:eastAsia="Calibri"/>
          <w:sz w:val="32"/>
          <w:szCs w:val="32"/>
        </w:rPr>
        <w:t>,</w:t>
      </w:r>
      <w:r w:rsidR="00504E7C" w:rsidRPr="001974ED">
        <w:rPr>
          <w:rFonts w:eastAsia="Calibri"/>
          <w:sz w:val="32"/>
          <w:szCs w:val="32"/>
        </w:rPr>
        <w:t xml:space="preserve"> $30</w:t>
      </w:r>
      <w:r w:rsidR="00640972" w:rsidRPr="001974ED">
        <w:rPr>
          <w:rFonts w:eastAsia="Calibri"/>
          <w:sz w:val="32"/>
          <w:szCs w:val="32"/>
        </w:rPr>
        <w:t xml:space="preserve">.000 </w:t>
      </w:r>
    </w:p>
    <w:p w14:paraId="12E9E2B1" w14:textId="70C11A93" w:rsidR="00504E7C" w:rsidRPr="001974ED" w:rsidRDefault="00504E7C" w:rsidP="001974ED">
      <w:pPr>
        <w:pStyle w:val="Prrafodelista"/>
        <w:numPr>
          <w:ilvl w:val="0"/>
          <w:numId w:val="6"/>
        </w:numPr>
        <w:shd w:val="clear" w:color="auto" w:fill="FFFFFF"/>
        <w:spacing w:after="220" w:line="360" w:lineRule="auto"/>
        <w:ind w:left="284" w:hanging="284"/>
        <w:jc w:val="both"/>
        <w:rPr>
          <w:rFonts w:eastAsia="Calibri"/>
          <w:sz w:val="32"/>
          <w:szCs w:val="32"/>
        </w:rPr>
      </w:pPr>
      <w:proofErr w:type="spellStart"/>
      <w:r w:rsidRPr="001974ED">
        <w:rPr>
          <w:rFonts w:eastAsia="Calibri"/>
          <w:sz w:val="32"/>
          <w:szCs w:val="32"/>
        </w:rPr>
        <w:t>Ponencistas</w:t>
      </w:r>
      <w:proofErr w:type="spellEnd"/>
      <w:r w:rsidRPr="001974ED">
        <w:rPr>
          <w:rFonts w:eastAsia="Calibri"/>
          <w:sz w:val="32"/>
          <w:szCs w:val="32"/>
        </w:rPr>
        <w:t>, estudiantes de posgrado, $15.000</w:t>
      </w:r>
    </w:p>
    <w:p w14:paraId="32F57129" w14:textId="75E13D0E" w:rsidR="00640972" w:rsidRPr="001974ED" w:rsidRDefault="00640972" w:rsidP="001974ED">
      <w:pPr>
        <w:pStyle w:val="Prrafodelista"/>
        <w:numPr>
          <w:ilvl w:val="0"/>
          <w:numId w:val="6"/>
        </w:numPr>
        <w:shd w:val="clear" w:color="auto" w:fill="FFFFFF"/>
        <w:spacing w:after="220" w:line="360" w:lineRule="auto"/>
        <w:ind w:left="284" w:hanging="284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Asistente</w:t>
      </w:r>
      <w:r w:rsidR="005D74B0" w:rsidRPr="001974ED">
        <w:rPr>
          <w:rFonts w:eastAsia="Calibri"/>
          <w:sz w:val="32"/>
          <w:szCs w:val="32"/>
        </w:rPr>
        <w:t>s</w:t>
      </w:r>
      <w:r w:rsidRPr="001974ED">
        <w:rPr>
          <w:rFonts w:eastAsia="Calibri"/>
          <w:sz w:val="32"/>
          <w:szCs w:val="32"/>
        </w:rPr>
        <w:t xml:space="preserve"> con </w:t>
      </w:r>
      <w:r w:rsidR="00504E7C" w:rsidRPr="001974ED">
        <w:rPr>
          <w:rFonts w:eastAsia="Calibri"/>
          <w:sz w:val="32"/>
          <w:szCs w:val="32"/>
        </w:rPr>
        <w:t>constancia</w:t>
      </w:r>
      <w:r w:rsidRPr="001974ED">
        <w:rPr>
          <w:rFonts w:eastAsia="Calibri"/>
          <w:sz w:val="32"/>
          <w:szCs w:val="32"/>
        </w:rPr>
        <w:t xml:space="preserve"> de participación</w:t>
      </w:r>
      <w:r w:rsidR="005D74B0" w:rsidRPr="001974ED">
        <w:rPr>
          <w:rFonts w:eastAsia="Calibri"/>
          <w:sz w:val="32"/>
          <w:szCs w:val="32"/>
        </w:rPr>
        <w:t>,</w:t>
      </w:r>
      <w:r w:rsidRPr="001974ED">
        <w:rPr>
          <w:rFonts w:eastAsia="Calibri"/>
          <w:sz w:val="32"/>
          <w:szCs w:val="32"/>
        </w:rPr>
        <w:t xml:space="preserve"> $10.000</w:t>
      </w:r>
    </w:p>
    <w:p w14:paraId="0D02F33C" w14:textId="3F0A6FEF" w:rsidR="005D74B0" w:rsidRPr="001974ED" w:rsidRDefault="00640972" w:rsidP="001974ED">
      <w:pPr>
        <w:pStyle w:val="Prrafodelista"/>
        <w:numPr>
          <w:ilvl w:val="0"/>
          <w:numId w:val="6"/>
        </w:numPr>
        <w:shd w:val="clear" w:color="auto" w:fill="FFFFFF"/>
        <w:spacing w:after="220" w:line="360" w:lineRule="auto"/>
        <w:ind w:left="284" w:hanging="284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Asistente</w:t>
      </w:r>
      <w:r w:rsidR="005D74B0" w:rsidRPr="001974ED">
        <w:rPr>
          <w:rFonts w:eastAsia="Calibri"/>
          <w:sz w:val="32"/>
          <w:szCs w:val="32"/>
        </w:rPr>
        <w:t>s</w:t>
      </w:r>
      <w:r w:rsidRPr="001974ED">
        <w:rPr>
          <w:rFonts w:eastAsia="Calibri"/>
          <w:sz w:val="32"/>
          <w:szCs w:val="32"/>
        </w:rPr>
        <w:t xml:space="preserve"> sin </w:t>
      </w:r>
      <w:r w:rsidR="00504E7C" w:rsidRPr="001974ED">
        <w:rPr>
          <w:rFonts w:eastAsia="Calibri"/>
          <w:sz w:val="32"/>
          <w:szCs w:val="32"/>
        </w:rPr>
        <w:t>constancia</w:t>
      </w:r>
      <w:r w:rsidRPr="001974ED">
        <w:rPr>
          <w:rFonts w:eastAsia="Calibri"/>
          <w:sz w:val="32"/>
          <w:szCs w:val="32"/>
        </w:rPr>
        <w:t xml:space="preserve"> de participación</w:t>
      </w:r>
      <w:r w:rsidR="005D74B0" w:rsidRPr="001974ED">
        <w:rPr>
          <w:rFonts w:eastAsia="Calibri"/>
          <w:sz w:val="32"/>
          <w:szCs w:val="32"/>
        </w:rPr>
        <w:t>,</w:t>
      </w:r>
      <w:r w:rsidRPr="001974ED">
        <w:rPr>
          <w:rFonts w:eastAsia="Calibri"/>
          <w:sz w:val="32"/>
          <w:szCs w:val="32"/>
        </w:rPr>
        <w:t xml:space="preserve"> liberado</w:t>
      </w:r>
      <w:r w:rsidR="005D74B0" w:rsidRPr="001974ED">
        <w:rPr>
          <w:rFonts w:eastAsia="Calibri"/>
          <w:sz w:val="32"/>
          <w:szCs w:val="32"/>
        </w:rPr>
        <w:t>s</w:t>
      </w:r>
      <w:r w:rsidR="003E2220">
        <w:rPr>
          <w:rFonts w:eastAsia="Calibri"/>
          <w:sz w:val="32"/>
          <w:szCs w:val="32"/>
        </w:rPr>
        <w:t>/as</w:t>
      </w:r>
      <w:r w:rsidR="005D74B0" w:rsidRPr="001974ED">
        <w:rPr>
          <w:rFonts w:eastAsia="Calibri"/>
          <w:sz w:val="32"/>
          <w:szCs w:val="32"/>
        </w:rPr>
        <w:t xml:space="preserve"> de pago</w:t>
      </w:r>
    </w:p>
    <w:p w14:paraId="5E354D3C" w14:textId="1E5DC160" w:rsidR="005D74B0" w:rsidRPr="001974ED" w:rsidRDefault="005D74B0" w:rsidP="001974ED">
      <w:pPr>
        <w:pStyle w:val="Prrafodelista"/>
        <w:numPr>
          <w:ilvl w:val="0"/>
          <w:numId w:val="6"/>
        </w:numPr>
        <w:shd w:val="clear" w:color="auto" w:fill="FFFFFF"/>
        <w:spacing w:after="220" w:line="360" w:lineRule="auto"/>
        <w:ind w:left="284" w:hanging="284"/>
        <w:jc w:val="both"/>
        <w:rPr>
          <w:rFonts w:eastAsia="Calibri"/>
          <w:sz w:val="32"/>
          <w:szCs w:val="32"/>
        </w:rPr>
      </w:pPr>
      <w:proofErr w:type="spellStart"/>
      <w:r w:rsidRPr="001974ED">
        <w:rPr>
          <w:rFonts w:eastAsia="Calibri"/>
          <w:sz w:val="32"/>
          <w:szCs w:val="32"/>
        </w:rPr>
        <w:t>Ponencistas</w:t>
      </w:r>
      <w:proofErr w:type="spellEnd"/>
      <w:r w:rsidRPr="001974ED">
        <w:rPr>
          <w:rFonts w:eastAsia="Calibri"/>
          <w:sz w:val="32"/>
          <w:szCs w:val="32"/>
        </w:rPr>
        <w:t xml:space="preserve"> de universidades brasileñas, liberados</w:t>
      </w:r>
      <w:r w:rsidR="003E2220">
        <w:rPr>
          <w:rFonts w:eastAsia="Calibri"/>
          <w:sz w:val="32"/>
          <w:szCs w:val="32"/>
        </w:rPr>
        <w:t>/as</w:t>
      </w:r>
      <w:r w:rsidRPr="001974ED">
        <w:rPr>
          <w:rFonts w:eastAsia="Calibri"/>
          <w:sz w:val="32"/>
          <w:szCs w:val="32"/>
        </w:rPr>
        <w:t xml:space="preserve"> de pago</w:t>
      </w:r>
    </w:p>
    <w:p w14:paraId="18142C40" w14:textId="6A658ECC" w:rsidR="0084298A" w:rsidRDefault="00460ECC" w:rsidP="00EB6914">
      <w:pPr>
        <w:pStyle w:val="Prrafodelista"/>
        <w:numPr>
          <w:ilvl w:val="0"/>
          <w:numId w:val="6"/>
        </w:numPr>
        <w:shd w:val="clear" w:color="auto" w:fill="FFFFFF"/>
        <w:spacing w:after="220" w:line="360" w:lineRule="auto"/>
        <w:ind w:left="284" w:hanging="284"/>
        <w:jc w:val="both"/>
        <w:rPr>
          <w:rFonts w:eastAsia="Calibri"/>
          <w:sz w:val="32"/>
          <w:szCs w:val="32"/>
        </w:rPr>
      </w:pPr>
      <w:proofErr w:type="spellStart"/>
      <w:r w:rsidRPr="001974ED">
        <w:rPr>
          <w:rFonts w:eastAsia="Calibri"/>
          <w:sz w:val="32"/>
          <w:szCs w:val="32"/>
        </w:rPr>
        <w:t>Ponencistas</w:t>
      </w:r>
      <w:proofErr w:type="spellEnd"/>
      <w:r w:rsidRPr="001974ED">
        <w:rPr>
          <w:rFonts w:eastAsia="Calibri"/>
          <w:sz w:val="32"/>
          <w:szCs w:val="32"/>
        </w:rPr>
        <w:t xml:space="preserve">, académicas, </w:t>
      </w:r>
      <w:r w:rsidR="00EB6914" w:rsidRPr="001974ED">
        <w:rPr>
          <w:rFonts w:eastAsia="Calibri"/>
          <w:sz w:val="32"/>
          <w:szCs w:val="32"/>
        </w:rPr>
        <w:t>académicos</w:t>
      </w:r>
      <w:r w:rsidRPr="001974ED">
        <w:rPr>
          <w:rFonts w:eastAsia="Calibri"/>
          <w:sz w:val="32"/>
          <w:szCs w:val="32"/>
        </w:rPr>
        <w:t>, estudiantes de pre y posgrado</w:t>
      </w:r>
      <w:r w:rsidR="00EB6914" w:rsidRPr="001974ED">
        <w:rPr>
          <w:rFonts w:eastAsia="Calibri"/>
          <w:sz w:val="32"/>
          <w:szCs w:val="32"/>
        </w:rPr>
        <w:t xml:space="preserve"> </w:t>
      </w:r>
      <w:r w:rsidR="00504E7C" w:rsidRPr="001974ED">
        <w:rPr>
          <w:rFonts w:eastAsia="Calibri"/>
          <w:sz w:val="32"/>
          <w:szCs w:val="32"/>
        </w:rPr>
        <w:t>UMCE, liberados</w:t>
      </w:r>
      <w:r w:rsidR="003E2220">
        <w:rPr>
          <w:rFonts w:eastAsia="Calibri"/>
          <w:sz w:val="32"/>
          <w:szCs w:val="32"/>
        </w:rPr>
        <w:t>/as</w:t>
      </w:r>
      <w:r w:rsidR="00504E7C" w:rsidRPr="001974ED">
        <w:rPr>
          <w:rFonts w:eastAsia="Calibri"/>
          <w:sz w:val="32"/>
          <w:szCs w:val="32"/>
        </w:rPr>
        <w:t xml:space="preserve"> de pago</w:t>
      </w:r>
    </w:p>
    <w:p w14:paraId="7E534324" w14:textId="2DE94BE6" w:rsidR="002E5C40" w:rsidRPr="0084298A" w:rsidRDefault="00EC12CD" w:rsidP="0084298A">
      <w:pPr>
        <w:pStyle w:val="Prrafodelista"/>
        <w:shd w:val="clear" w:color="auto" w:fill="FFFFFF"/>
        <w:spacing w:after="220" w:line="360" w:lineRule="auto"/>
        <w:ind w:left="284"/>
        <w:jc w:val="both"/>
        <w:rPr>
          <w:rFonts w:eastAsia="Calibri"/>
          <w:sz w:val="32"/>
          <w:szCs w:val="32"/>
        </w:rPr>
      </w:pPr>
      <w:r w:rsidRPr="0084298A">
        <w:rPr>
          <w:rFonts w:eastAsia="Calibri"/>
          <w:sz w:val="32"/>
          <w:szCs w:val="32"/>
        </w:rPr>
        <w:lastRenderedPageBreak/>
        <w:t xml:space="preserve">VII. </w:t>
      </w:r>
      <w:r w:rsidR="002E5C40" w:rsidRPr="0084298A">
        <w:rPr>
          <w:rFonts w:eastAsia="Calibri"/>
          <w:b/>
          <w:sz w:val="32"/>
          <w:szCs w:val="32"/>
        </w:rPr>
        <w:t>Modalidad de inscripción para XIX</w:t>
      </w:r>
      <w:r w:rsidR="005D508C" w:rsidRPr="0084298A">
        <w:rPr>
          <w:rFonts w:eastAsia="Calibri"/>
          <w:b/>
          <w:sz w:val="32"/>
          <w:szCs w:val="32"/>
        </w:rPr>
        <w:t xml:space="preserve"> Encuentro de Grupo de Investigador</w:t>
      </w:r>
      <w:r w:rsidR="003E2220">
        <w:rPr>
          <w:rFonts w:eastAsia="Calibri"/>
          <w:b/>
          <w:sz w:val="32"/>
          <w:szCs w:val="32"/>
        </w:rPr>
        <w:t>as/</w:t>
      </w:r>
      <w:r w:rsidR="005D508C" w:rsidRPr="0084298A">
        <w:rPr>
          <w:rFonts w:eastAsia="Calibri"/>
          <w:b/>
          <w:sz w:val="32"/>
          <w:szCs w:val="32"/>
        </w:rPr>
        <w:t xml:space="preserve">es </w:t>
      </w:r>
      <w:proofErr w:type="spellStart"/>
      <w:r w:rsidR="005D508C" w:rsidRPr="0084298A">
        <w:rPr>
          <w:rFonts w:eastAsia="Calibri"/>
          <w:b/>
          <w:sz w:val="32"/>
          <w:szCs w:val="32"/>
        </w:rPr>
        <w:t>Textualidades</w:t>
      </w:r>
      <w:proofErr w:type="spellEnd"/>
      <w:r w:rsidR="005D508C" w:rsidRPr="0084298A">
        <w:rPr>
          <w:rFonts w:eastAsia="Calibri"/>
          <w:b/>
          <w:sz w:val="32"/>
          <w:szCs w:val="32"/>
        </w:rPr>
        <w:t xml:space="preserve"> Contemporáneas: Procesos de Hibridación</w:t>
      </w:r>
      <w:r w:rsidR="005D508C" w:rsidRPr="0084298A">
        <w:rPr>
          <w:rFonts w:eastAsia="Calibri"/>
          <w:sz w:val="32"/>
          <w:szCs w:val="32"/>
        </w:rPr>
        <w:t xml:space="preserve"> </w:t>
      </w:r>
    </w:p>
    <w:p w14:paraId="34A79342" w14:textId="5BA6DB91" w:rsidR="002E5C40" w:rsidRPr="001974ED" w:rsidRDefault="002E5C40" w:rsidP="00EB6914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E</w:t>
      </w:r>
      <w:r w:rsidR="00EC12CD" w:rsidRPr="001974ED">
        <w:rPr>
          <w:rFonts w:eastAsia="Calibri"/>
          <w:sz w:val="32"/>
          <w:szCs w:val="32"/>
        </w:rPr>
        <w:t xml:space="preserve">l </w:t>
      </w:r>
      <w:r w:rsidR="00460ECC" w:rsidRPr="001974ED">
        <w:rPr>
          <w:rFonts w:eastAsia="Calibri"/>
          <w:sz w:val="32"/>
          <w:szCs w:val="32"/>
        </w:rPr>
        <w:t>jueves</w:t>
      </w:r>
      <w:r w:rsidR="00EC12CD" w:rsidRPr="001974ED">
        <w:rPr>
          <w:rFonts w:eastAsia="Calibri"/>
          <w:sz w:val="32"/>
          <w:szCs w:val="32"/>
        </w:rPr>
        <w:t xml:space="preserve"> 2</w:t>
      </w:r>
      <w:r w:rsidR="00460ECC" w:rsidRPr="001974ED">
        <w:rPr>
          <w:rFonts w:eastAsia="Calibri"/>
          <w:sz w:val="32"/>
          <w:szCs w:val="32"/>
        </w:rPr>
        <w:t>4 de octubre, se efectuará el XIX</w:t>
      </w:r>
      <w:r w:rsidR="00EC12CD" w:rsidRPr="001974ED">
        <w:rPr>
          <w:rFonts w:eastAsia="Calibri"/>
          <w:sz w:val="32"/>
          <w:szCs w:val="32"/>
        </w:rPr>
        <w:t xml:space="preserve"> encuentro de investigador</w:t>
      </w:r>
      <w:r w:rsidR="003E2220">
        <w:rPr>
          <w:rFonts w:eastAsia="Calibri"/>
          <w:sz w:val="32"/>
          <w:szCs w:val="32"/>
        </w:rPr>
        <w:t>as/</w:t>
      </w:r>
      <w:r w:rsidR="00EC12CD" w:rsidRPr="001974ED">
        <w:rPr>
          <w:rFonts w:eastAsia="Calibri"/>
          <w:sz w:val="32"/>
          <w:szCs w:val="32"/>
        </w:rPr>
        <w:t>es, el cual se rige por reglas propias. Están invitados</w:t>
      </w:r>
      <w:r w:rsidR="00820461" w:rsidRPr="001974ED">
        <w:rPr>
          <w:rFonts w:eastAsia="Calibri"/>
          <w:sz w:val="32"/>
          <w:szCs w:val="32"/>
        </w:rPr>
        <w:t xml:space="preserve">, </w:t>
      </w:r>
      <w:r w:rsidR="00EC12CD" w:rsidRPr="001974ED">
        <w:rPr>
          <w:rFonts w:eastAsia="Calibri"/>
          <w:sz w:val="32"/>
          <w:szCs w:val="32"/>
        </w:rPr>
        <w:t>a él</w:t>
      </w:r>
      <w:r w:rsidR="00820461" w:rsidRPr="001974ED">
        <w:rPr>
          <w:rFonts w:eastAsia="Calibri"/>
          <w:sz w:val="32"/>
          <w:szCs w:val="32"/>
        </w:rPr>
        <w:t>,</w:t>
      </w:r>
      <w:r w:rsidR="00EC12CD" w:rsidRPr="001974ED">
        <w:rPr>
          <w:rFonts w:eastAsia="Calibri"/>
          <w:sz w:val="32"/>
          <w:szCs w:val="32"/>
        </w:rPr>
        <w:t xml:space="preserve"> académicos(as) del Grupo de Pesquisa de Brasil </w:t>
      </w:r>
      <w:r w:rsidR="00634C52" w:rsidRPr="001974ED">
        <w:rPr>
          <w:rFonts w:eastAsia="Calibri"/>
          <w:sz w:val="32"/>
          <w:szCs w:val="32"/>
        </w:rPr>
        <w:t>y docentes</w:t>
      </w:r>
      <w:r w:rsidR="00EC12CD" w:rsidRPr="001974ED">
        <w:rPr>
          <w:rFonts w:eastAsia="Calibri"/>
          <w:sz w:val="32"/>
          <w:szCs w:val="32"/>
        </w:rPr>
        <w:t xml:space="preserve"> de la UMCE con proyectos de investigación sobre </w:t>
      </w:r>
      <w:proofErr w:type="spellStart"/>
      <w:r w:rsidR="00EC12CD" w:rsidRPr="001974ED">
        <w:rPr>
          <w:rFonts w:eastAsia="Calibri"/>
          <w:sz w:val="32"/>
          <w:szCs w:val="32"/>
        </w:rPr>
        <w:t>textualidad</w:t>
      </w:r>
      <w:r w:rsidR="003E2220">
        <w:rPr>
          <w:rFonts w:eastAsia="Calibri"/>
          <w:sz w:val="32"/>
          <w:szCs w:val="32"/>
        </w:rPr>
        <w:t>es</w:t>
      </w:r>
      <w:proofErr w:type="spellEnd"/>
      <w:r w:rsidR="003E2220">
        <w:rPr>
          <w:rFonts w:eastAsia="Calibri"/>
          <w:sz w:val="32"/>
          <w:szCs w:val="32"/>
        </w:rPr>
        <w:t xml:space="preserve"> híbridas latinoamericanas. Las persona</w:t>
      </w:r>
      <w:r w:rsidR="00EC12CD" w:rsidRPr="001974ED">
        <w:rPr>
          <w:rFonts w:eastAsia="Calibri"/>
          <w:sz w:val="32"/>
          <w:szCs w:val="32"/>
        </w:rPr>
        <w:t xml:space="preserve">s participantes de este encuentro </w:t>
      </w:r>
      <w:r w:rsidR="003E2220">
        <w:rPr>
          <w:rFonts w:eastAsia="Calibri"/>
          <w:sz w:val="32"/>
          <w:szCs w:val="32"/>
        </w:rPr>
        <w:t>están liberada</w:t>
      </w:r>
      <w:r w:rsidR="00DA57DC" w:rsidRPr="001974ED">
        <w:rPr>
          <w:rFonts w:eastAsia="Calibri"/>
          <w:sz w:val="32"/>
          <w:szCs w:val="32"/>
        </w:rPr>
        <w:t xml:space="preserve">s de todo pago. </w:t>
      </w:r>
    </w:p>
    <w:p w14:paraId="482F3DD9" w14:textId="77777777" w:rsidR="00C366B2" w:rsidRDefault="00DA57DC" w:rsidP="00C366B2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 xml:space="preserve">Quienes </w:t>
      </w:r>
      <w:r w:rsidR="002E5C40" w:rsidRPr="001974ED">
        <w:rPr>
          <w:rFonts w:eastAsia="Calibri"/>
          <w:sz w:val="32"/>
          <w:szCs w:val="32"/>
        </w:rPr>
        <w:t>deseen postular su tr</w:t>
      </w:r>
      <w:r w:rsidR="00C366B2">
        <w:rPr>
          <w:rFonts w:eastAsia="Calibri"/>
          <w:sz w:val="32"/>
          <w:szCs w:val="32"/>
        </w:rPr>
        <w:t xml:space="preserve">abajo de investigación para ser </w:t>
      </w:r>
      <w:r w:rsidR="002E5C40" w:rsidRPr="001974ED">
        <w:rPr>
          <w:rFonts w:eastAsia="Calibri"/>
          <w:sz w:val="32"/>
          <w:szCs w:val="32"/>
        </w:rPr>
        <w:t>presentado deben completar el formular</w:t>
      </w:r>
      <w:r w:rsidR="00C366B2">
        <w:rPr>
          <w:rFonts w:eastAsia="Calibri"/>
          <w:sz w:val="32"/>
          <w:szCs w:val="32"/>
        </w:rPr>
        <w:t xml:space="preserve">io: </w:t>
      </w:r>
    </w:p>
    <w:p w14:paraId="0E909B84" w14:textId="3B4B05EE" w:rsidR="002E5C40" w:rsidRPr="001974ED" w:rsidRDefault="00CF47C2" w:rsidP="00C366B2">
      <w:pPr>
        <w:shd w:val="clear" w:color="auto" w:fill="FFFFFF"/>
        <w:spacing w:after="220" w:line="360" w:lineRule="auto"/>
        <w:rPr>
          <w:rFonts w:eastAsia="Calibri"/>
          <w:sz w:val="32"/>
          <w:szCs w:val="32"/>
        </w:rPr>
      </w:pPr>
      <w:hyperlink r:id="rId11" w:history="1">
        <w:r w:rsidR="00D92126" w:rsidRPr="001974ED">
          <w:rPr>
            <w:rStyle w:val="Hipervnculo"/>
            <w:rFonts w:eastAsia="Calibri"/>
            <w:sz w:val="32"/>
            <w:szCs w:val="32"/>
          </w:rPr>
          <w:t>https://forms.gle/hTL7R7utew39ySw48</w:t>
        </w:r>
      </w:hyperlink>
      <w:r w:rsidR="00D92126" w:rsidRPr="001974ED">
        <w:rPr>
          <w:rFonts w:eastAsia="Calibri"/>
          <w:sz w:val="32"/>
          <w:szCs w:val="32"/>
        </w:rPr>
        <w:t xml:space="preserve"> </w:t>
      </w:r>
    </w:p>
    <w:p w14:paraId="32E4E61B" w14:textId="7FC19E14" w:rsidR="002E5C40" w:rsidRPr="001974ED" w:rsidRDefault="002E5C40" w:rsidP="00EB6914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Plazo de envío:</w:t>
      </w:r>
      <w:r w:rsidRPr="001974ED">
        <w:rPr>
          <w:rFonts w:eastAsia="Calibri"/>
          <w:b/>
          <w:bCs/>
          <w:sz w:val="32"/>
          <w:szCs w:val="32"/>
        </w:rPr>
        <w:t xml:space="preserve"> hasta el 30 de agosto.</w:t>
      </w:r>
    </w:p>
    <w:p w14:paraId="63D999EC" w14:textId="77777777" w:rsidR="0084298A" w:rsidRDefault="002E5C40" w:rsidP="0084298A">
      <w:pPr>
        <w:shd w:val="clear" w:color="auto" w:fill="FFFFFF"/>
        <w:spacing w:after="220" w:line="360" w:lineRule="auto"/>
        <w:jc w:val="both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 xml:space="preserve">Si tiene dudas respecto a la inscripción, por favor, escribir a </w:t>
      </w:r>
      <w:hyperlink r:id="rId12" w:history="1">
        <w:r w:rsidRPr="001974ED">
          <w:rPr>
            <w:rStyle w:val="Hipervnculo"/>
            <w:rFonts w:eastAsia="Calibri"/>
            <w:sz w:val="32"/>
            <w:szCs w:val="32"/>
          </w:rPr>
          <w:t>congresohumanidades.fac@umce.cl</w:t>
        </w:r>
      </w:hyperlink>
      <w:r w:rsidRPr="001974ED">
        <w:rPr>
          <w:rFonts w:eastAsia="Calibri"/>
          <w:sz w:val="32"/>
          <w:szCs w:val="32"/>
        </w:rPr>
        <w:t xml:space="preserve"> </w:t>
      </w:r>
    </w:p>
    <w:p w14:paraId="01DE40B4" w14:textId="77777777" w:rsidR="0084298A" w:rsidRDefault="00F17451" w:rsidP="003E2220">
      <w:pPr>
        <w:shd w:val="clear" w:color="auto" w:fill="FFFFFF"/>
        <w:spacing w:after="220" w:line="360" w:lineRule="auto"/>
        <w:jc w:val="center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Comisión Organizadora</w:t>
      </w:r>
    </w:p>
    <w:p w14:paraId="60F46BA5" w14:textId="2B42241E" w:rsidR="00F17451" w:rsidRPr="001974ED" w:rsidRDefault="00460ECC" w:rsidP="003E2220">
      <w:pPr>
        <w:shd w:val="clear" w:color="auto" w:fill="FFFFFF"/>
        <w:spacing w:after="220" w:line="360" w:lineRule="auto"/>
        <w:jc w:val="center"/>
        <w:rPr>
          <w:rFonts w:eastAsia="Calibri"/>
          <w:sz w:val="32"/>
          <w:szCs w:val="32"/>
        </w:rPr>
      </w:pPr>
      <w:r w:rsidRPr="001974ED">
        <w:rPr>
          <w:rFonts w:eastAsia="Calibri"/>
          <w:sz w:val="32"/>
          <w:szCs w:val="32"/>
        </w:rPr>
        <w:t>Santiago de Chile, 2024</w:t>
      </w:r>
    </w:p>
    <w:sectPr w:rsidR="00F17451" w:rsidRPr="001974ED" w:rsidSect="004B4EE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512" w:right="1133" w:bottom="1133" w:left="1133" w:header="428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EDE6" w14:textId="77777777" w:rsidR="00CF47C2" w:rsidRDefault="00CF47C2">
      <w:pPr>
        <w:spacing w:line="240" w:lineRule="auto"/>
      </w:pPr>
      <w:r>
        <w:separator/>
      </w:r>
    </w:p>
  </w:endnote>
  <w:endnote w:type="continuationSeparator" w:id="0">
    <w:p w14:paraId="4233AC2A" w14:textId="77777777" w:rsidR="00CF47C2" w:rsidRDefault="00CF4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4D"/>
    <w:family w:val="auto"/>
    <w:pitch w:val="variable"/>
    <w:sig w:usb0="00000001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53CCC" w14:textId="77777777" w:rsidR="008D41C3" w:rsidRPr="00A67720" w:rsidRDefault="004B4EE2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</w:rPr>
    </w:pPr>
    <w:r w:rsidRPr="00A67720">
      <w:rPr>
        <w:rFonts w:ascii="Trebuchet MS" w:eastAsia="Trebuchet MS" w:hAnsi="Trebuchet MS" w:cs="Trebuchet MS"/>
        <w:color w:val="808080" w:themeColor="background1" w:themeShade="80"/>
      </w:rPr>
      <w:t>UNIVERSIDAD METROPOLITANA DE CIENCIAS DE LA EDUCACIÓN</w:t>
    </w:r>
  </w:p>
  <w:p w14:paraId="3E1A3F71" w14:textId="77777777" w:rsidR="00A67720" w:rsidRPr="00A67720" w:rsidRDefault="00A67720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 w:rsidRPr="00A67720"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  <w:t>Campus Macul: Av. José Pedro Alessandri 774 – Ñuñoa, Santiago</w:t>
    </w:r>
  </w:p>
  <w:p w14:paraId="1000AA05" w14:textId="77777777" w:rsidR="008D41C3" w:rsidRPr="000C09AC" w:rsidRDefault="000C09AC" w:rsidP="000C09AC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  <w:t xml:space="preserve">www.umce.cl </w:t>
    </w:r>
  </w:p>
  <w:p w14:paraId="04873EBD" w14:textId="77777777" w:rsidR="004B4EE2" w:rsidRPr="004B4EE2" w:rsidRDefault="004B4EE2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8A1D" w14:textId="77777777" w:rsidR="008D41C3" w:rsidRDefault="008D41C3">
    <w:pPr>
      <w:ind w:hanging="425"/>
    </w:pPr>
  </w:p>
  <w:p w14:paraId="43C258B8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454E0D3C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1D2710D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eastAsia="es-CL"/>
            </w:rPr>
            <w:drawing>
              <wp:inline distT="114300" distB="114300" distL="114300" distR="114300" wp14:anchorId="707AD46B" wp14:editId="3333F938">
                <wp:extent cx="1800225" cy="50482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147A9E8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5E5E9C79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1AF9" w14:textId="77777777" w:rsidR="00CF47C2" w:rsidRDefault="00CF47C2">
      <w:pPr>
        <w:spacing w:line="240" w:lineRule="auto"/>
      </w:pPr>
      <w:r>
        <w:separator/>
      </w:r>
    </w:p>
  </w:footnote>
  <w:footnote w:type="continuationSeparator" w:id="0">
    <w:p w14:paraId="2CDE9CD4" w14:textId="77777777" w:rsidR="00CF47C2" w:rsidRDefault="00CF4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8079" w14:textId="787D33CB" w:rsidR="008D41C3" w:rsidRDefault="00664053" w:rsidP="00664053">
    <w:pPr>
      <w:tabs>
        <w:tab w:val="right" w:pos="9974"/>
      </w:tabs>
    </w:pPr>
    <w:r>
      <w:rPr>
        <w:noProof/>
        <w:lang w:eastAsia="es-CL"/>
      </w:rPr>
      <w:drawing>
        <wp:inline distT="0" distB="0" distL="0" distR="0" wp14:anchorId="7638E861" wp14:editId="024A44DB">
          <wp:extent cx="1148147" cy="5400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UMCE_f_azul-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14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L"/>
      </w:rPr>
      <w:tab/>
    </w:r>
    <w:r w:rsidR="002E5DF1">
      <w:rPr>
        <w:noProof/>
        <w:lang w:eastAsia="es-CL"/>
      </w:rPr>
      <w:t xml:space="preserve">                                                                                             </w:t>
    </w:r>
    <w:r w:rsidR="002E5DF1">
      <w:rPr>
        <w:noProof/>
        <w:lang w:eastAsia="es-CL"/>
      </w:rPr>
      <w:drawing>
        <wp:inline distT="0" distB="0" distL="0" distR="0" wp14:anchorId="7C4D4529" wp14:editId="3B634096">
          <wp:extent cx="1081669" cy="410400"/>
          <wp:effectExtent l="0" t="0" r="4445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669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a1"/>
      <w:tblW w:w="8115" w:type="dxa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115"/>
    </w:tblGrid>
    <w:tr w:rsidR="008D41C3" w14:paraId="349A3BBD" w14:textId="77777777" w:rsidTr="00460ECC">
      <w:trPr>
        <w:trHeight w:val="1419"/>
      </w:trPr>
      <w:tc>
        <w:tcPr>
          <w:tcW w:w="81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DD55BB" w14:textId="77777777" w:rsidR="008D41C3" w:rsidRPr="00AE0081" w:rsidRDefault="00590B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" w:eastAsia="Montserrat" w:hAnsi="Montserrat" w:cs="Montserrat"/>
              <w:b/>
              <w:color w:val="244061" w:themeColor="accent1" w:themeShade="80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color w:val="244061" w:themeColor="accent1" w:themeShade="80"/>
              <w:sz w:val="28"/>
              <w:szCs w:val="28"/>
            </w:rPr>
            <w:t>Facultad de Historia, Geografía y Letras</w:t>
          </w:r>
        </w:p>
        <w:p w14:paraId="192ED47B" w14:textId="77777777" w:rsidR="008D41C3" w:rsidRDefault="00CF47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708"/>
            <w:rPr>
              <w:rFonts w:ascii="Montserrat Medium" w:eastAsia="Montserrat Medium" w:hAnsi="Montserrat Medium" w:cs="Montserrat Medium"/>
              <w:color w:val="1C4587"/>
              <w:sz w:val="24"/>
              <w:szCs w:val="24"/>
            </w:rPr>
          </w:pPr>
          <w:r>
            <w:rPr>
              <w:noProof/>
            </w:rPr>
            <w:pict w14:anchorId="69B19CB9">
              <v:rect id="_x0000_i1025" alt="" style="width:425.2pt;height:.05pt;mso-width-percent:0;mso-height-percent:0;mso-width-percent:0;mso-height-percent:0" o:hralign="center" o:hrstd="t" o:hr="t" fillcolor="#a0a0a0" stroked="f"/>
            </w:pict>
          </w:r>
        </w:p>
      </w:tc>
    </w:tr>
  </w:tbl>
  <w:p w14:paraId="1BF29F53" w14:textId="77777777" w:rsidR="008D41C3" w:rsidRDefault="008D41C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2E1FC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0081C009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ED4579E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5331FE6C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FFA4DA6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eastAsia="es-CL"/>
            </w:rPr>
            <w:drawing>
              <wp:inline distT="114300" distB="114300" distL="114300" distR="114300" wp14:anchorId="7FFE185D" wp14:editId="51F99FF8">
                <wp:extent cx="2114550" cy="1003300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13FBC476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CB0CDDF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5D6AB1E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6F91B3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E35628F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112DC53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B9AFD7F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3CACA135" w14:textId="77777777" w:rsidR="008D41C3" w:rsidRDefault="008D41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6E3"/>
    <w:multiLevelType w:val="hybridMultilevel"/>
    <w:tmpl w:val="ABEAA7A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D88"/>
    <w:multiLevelType w:val="hybridMultilevel"/>
    <w:tmpl w:val="4E64AEC4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22619"/>
    <w:multiLevelType w:val="hybridMultilevel"/>
    <w:tmpl w:val="8F6A7C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26356"/>
    <w:multiLevelType w:val="hybridMultilevel"/>
    <w:tmpl w:val="43C08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821D1"/>
    <w:multiLevelType w:val="hybridMultilevel"/>
    <w:tmpl w:val="1BBA2F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0D4C"/>
    <w:multiLevelType w:val="hybridMultilevel"/>
    <w:tmpl w:val="4DF656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57C1"/>
    <w:multiLevelType w:val="hybridMultilevel"/>
    <w:tmpl w:val="286E71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16B9F"/>
    <w:multiLevelType w:val="hybridMultilevel"/>
    <w:tmpl w:val="F18C497C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B22759"/>
    <w:multiLevelType w:val="hybridMultilevel"/>
    <w:tmpl w:val="84148EB6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969CD"/>
    <w:multiLevelType w:val="hybridMultilevel"/>
    <w:tmpl w:val="4DAE6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9041F"/>
    <w:multiLevelType w:val="hybridMultilevel"/>
    <w:tmpl w:val="B4AE22F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C3"/>
    <w:rsid w:val="000100DB"/>
    <w:rsid w:val="000C09AC"/>
    <w:rsid w:val="00125DB1"/>
    <w:rsid w:val="001572C3"/>
    <w:rsid w:val="00166743"/>
    <w:rsid w:val="0018664D"/>
    <w:rsid w:val="001974ED"/>
    <w:rsid w:val="001D276A"/>
    <w:rsid w:val="001E6458"/>
    <w:rsid w:val="001F1E38"/>
    <w:rsid w:val="00246095"/>
    <w:rsid w:val="00250CF2"/>
    <w:rsid w:val="00267483"/>
    <w:rsid w:val="0028719B"/>
    <w:rsid w:val="002E5C40"/>
    <w:rsid w:val="002E5DF1"/>
    <w:rsid w:val="002E7534"/>
    <w:rsid w:val="00305445"/>
    <w:rsid w:val="0030636C"/>
    <w:rsid w:val="003B55C3"/>
    <w:rsid w:val="003D35C4"/>
    <w:rsid w:val="003E2220"/>
    <w:rsid w:val="00460ECC"/>
    <w:rsid w:val="004B4EE2"/>
    <w:rsid w:val="004C7836"/>
    <w:rsid w:val="004E1B12"/>
    <w:rsid w:val="00504E7C"/>
    <w:rsid w:val="00563388"/>
    <w:rsid w:val="00590BF3"/>
    <w:rsid w:val="005C7154"/>
    <w:rsid w:val="005D31D7"/>
    <w:rsid w:val="005D508C"/>
    <w:rsid w:val="005D74B0"/>
    <w:rsid w:val="0062167A"/>
    <w:rsid w:val="00634586"/>
    <w:rsid w:val="00634C52"/>
    <w:rsid w:val="00640972"/>
    <w:rsid w:val="00664053"/>
    <w:rsid w:val="00667AEB"/>
    <w:rsid w:val="006A3093"/>
    <w:rsid w:val="006C0FD1"/>
    <w:rsid w:val="006D1662"/>
    <w:rsid w:val="00727C65"/>
    <w:rsid w:val="0076677F"/>
    <w:rsid w:val="007A3C58"/>
    <w:rsid w:val="007D40BE"/>
    <w:rsid w:val="00820461"/>
    <w:rsid w:val="0084298A"/>
    <w:rsid w:val="00847178"/>
    <w:rsid w:val="00864B1C"/>
    <w:rsid w:val="008D41C3"/>
    <w:rsid w:val="009C2FF4"/>
    <w:rsid w:val="009C4EEE"/>
    <w:rsid w:val="009E12C1"/>
    <w:rsid w:val="00A00BDE"/>
    <w:rsid w:val="00A06026"/>
    <w:rsid w:val="00A30748"/>
    <w:rsid w:val="00A67720"/>
    <w:rsid w:val="00A84B20"/>
    <w:rsid w:val="00AE0081"/>
    <w:rsid w:val="00AE0DAD"/>
    <w:rsid w:val="00B27BE4"/>
    <w:rsid w:val="00BC436A"/>
    <w:rsid w:val="00BD5370"/>
    <w:rsid w:val="00BE3FAF"/>
    <w:rsid w:val="00BE5F79"/>
    <w:rsid w:val="00C23275"/>
    <w:rsid w:val="00C26204"/>
    <w:rsid w:val="00C335A4"/>
    <w:rsid w:val="00C366B2"/>
    <w:rsid w:val="00C57947"/>
    <w:rsid w:val="00C62CC2"/>
    <w:rsid w:val="00C86EB7"/>
    <w:rsid w:val="00CB1079"/>
    <w:rsid w:val="00CF47C2"/>
    <w:rsid w:val="00CF7768"/>
    <w:rsid w:val="00D24BFD"/>
    <w:rsid w:val="00D72D50"/>
    <w:rsid w:val="00D92126"/>
    <w:rsid w:val="00DA57DC"/>
    <w:rsid w:val="00E10906"/>
    <w:rsid w:val="00E127BA"/>
    <w:rsid w:val="00E572CD"/>
    <w:rsid w:val="00EB6914"/>
    <w:rsid w:val="00EC12CD"/>
    <w:rsid w:val="00EC2A2B"/>
    <w:rsid w:val="00EE5E55"/>
    <w:rsid w:val="00F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8FA81"/>
  <w15:docId w15:val="{FC0ACB14-55A1-4253-A7AB-E6BDE1BA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327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E75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m12fUAN8Fboqtzz7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gresohumanidades.fac@umce.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hTL7R7utew39ySw4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ongresohumanidades.fac@umc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R1cSC5A17Eamb26E8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Notebook9</dc:creator>
  <cp:lastModifiedBy>Usuario5124</cp:lastModifiedBy>
  <cp:revision>15</cp:revision>
  <cp:lastPrinted>2024-05-10T15:32:00Z</cp:lastPrinted>
  <dcterms:created xsi:type="dcterms:W3CDTF">2024-03-21T19:05:00Z</dcterms:created>
  <dcterms:modified xsi:type="dcterms:W3CDTF">2024-05-10T16:03:00Z</dcterms:modified>
</cp:coreProperties>
</file>